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9508B0" w:rsidRPr="00FE7818" w14:paraId="4844DDAC" w14:textId="77777777" w:rsidTr="009F5BC2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1FABC1F1" w14:textId="2AD84963" w:rsidR="009508B0" w:rsidRPr="00FE7818" w:rsidRDefault="009508B0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es-CO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 xml:space="preserve">INFORME </w:t>
            </w:r>
            <w:r w:rsidRPr="009508B0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>DE AVANCES Y RESULTADOS SPRINT 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3BF60C" w14:textId="77777777" w:rsidR="009508B0" w:rsidRPr="00FE7818" w:rsidRDefault="009508B0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665AE660" w14:textId="243655BF" w:rsidR="009508B0" w:rsidRPr="00FE7818" w:rsidRDefault="009508B0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GTC-</w:t>
            </w:r>
            <w:r>
              <w:rPr>
                <w:rFonts w:ascii="Arial Narrow" w:eastAsia="Arial Narrow" w:hAnsi="Arial Narrow" w:cs="Arial Narrow"/>
                <w:lang w:eastAsia="es-CO"/>
              </w:rPr>
              <w:t>IF</w:t>
            </w:r>
            <w:r w:rsidRPr="00FE7818">
              <w:rPr>
                <w:rFonts w:ascii="Arial Narrow" w:eastAsia="Arial Narrow" w:hAnsi="Arial Narrow" w:cs="Arial Narrow"/>
                <w:lang w:eastAsia="es-CO"/>
              </w:rPr>
              <w:t>-0</w:t>
            </w:r>
            <w:r>
              <w:rPr>
                <w:rFonts w:ascii="Arial Narrow" w:eastAsia="Arial Narrow" w:hAnsi="Arial Narrow" w:cs="Arial Narrow"/>
                <w:lang w:eastAsia="es-CO"/>
              </w:rPr>
              <w:t>03</w:t>
            </w:r>
          </w:p>
        </w:tc>
      </w:tr>
      <w:tr w:rsidR="009508B0" w:rsidRPr="00FE7818" w14:paraId="38AD1B73" w14:textId="77777777" w:rsidTr="009F5BC2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F8DF70" w14:textId="77777777" w:rsidR="009508B0" w:rsidRPr="00625E0D" w:rsidRDefault="009508B0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A077E6" w14:textId="77777777" w:rsidR="009508B0" w:rsidRPr="00625E0D" w:rsidRDefault="009508B0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246C79" w14:textId="6CC96CA4" w:rsidR="009508B0" w:rsidRPr="00625E0D" w:rsidRDefault="009508B0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624775" w14:textId="77777777" w:rsidR="009508B0" w:rsidRPr="00625E0D" w:rsidRDefault="009508B0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C23C1" w14:textId="2DC1543D" w:rsidR="009508B0" w:rsidRPr="00625E0D" w:rsidRDefault="009508B0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46B31" w14:textId="77777777" w:rsidR="009508B0" w:rsidRPr="00625E0D" w:rsidRDefault="009508B0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212CF6" w14:textId="77777777" w:rsidR="009508B0" w:rsidRPr="00625E0D" w:rsidRDefault="009508B0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C45E" w14:textId="77777777" w:rsidR="009508B0" w:rsidRPr="00FE7818" w:rsidRDefault="009508B0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E680C4F" w14:textId="77777777" w:rsidR="009508B0" w:rsidRPr="00FE7818" w:rsidRDefault="009508B0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001</w:t>
            </w:r>
          </w:p>
        </w:tc>
      </w:tr>
    </w:tbl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508B0" w:rsidRPr="001457D7" w14:paraId="46370618" w14:textId="77777777" w:rsidTr="009F5BC2">
        <w:tc>
          <w:tcPr>
            <w:tcW w:w="8828" w:type="dxa"/>
          </w:tcPr>
          <w:p w14:paraId="77B9048D" w14:textId="77777777" w:rsidR="009508B0" w:rsidRPr="003C377B" w:rsidRDefault="009508B0" w:rsidP="009508B0">
            <w:pPr>
              <w:pStyle w:val="Prrafodelista"/>
              <w:numPr>
                <w:ilvl w:val="0"/>
                <w:numId w:val="20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Portada</w:t>
            </w:r>
          </w:p>
          <w:p w14:paraId="0FF08A7D" w14:textId="77777777" w:rsidR="009508B0" w:rsidRPr="003C377B" w:rsidRDefault="009508B0" w:rsidP="009F5BC2">
            <w:pPr>
              <w:rPr>
                <w:rFonts w:ascii="Verdana" w:hAnsi="Verdana"/>
                <w:b/>
                <w:bCs/>
              </w:rPr>
            </w:pPr>
          </w:p>
          <w:p w14:paraId="19FD9B3B" w14:textId="12F696E8" w:rsidR="009508B0" w:rsidRPr="003C377B" w:rsidRDefault="009508B0" w:rsidP="009508B0">
            <w:pPr>
              <w:pStyle w:val="Prrafodelista"/>
              <w:numPr>
                <w:ilvl w:val="0"/>
                <w:numId w:val="19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Título del informe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Pr="009508B0">
              <w:rPr>
                <w:rFonts w:ascii="Verdana" w:hAnsi="Verdana"/>
              </w:rPr>
              <w:t>Informe de Avances y Resultados Sprint 4</w:t>
            </w:r>
          </w:p>
          <w:p w14:paraId="3138D44A" w14:textId="3E5C3171" w:rsidR="009508B0" w:rsidRPr="009508B0" w:rsidRDefault="009508B0" w:rsidP="009508B0">
            <w:pPr>
              <w:pStyle w:val="Prrafodelista"/>
              <w:numPr>
                <w:ilvl w:val="0"/>
                <w:numId w:val="19"/>
              </w:numPr>
              <w:rPr>
                <w:rFonts w:ascii="Verdana" w:hAnsi="Verdana"/>
              </w:rPr>
            </w:pPr>
            <w:r w:rsidRPr="003C377B">
              <w:rPr>
                <w:rFonts w:ascii="Verdana" w:hAnsi="Verdana"/>
                <w:b/>
                <w:bCs/>
              </w:rPr>
              <w:t>Autor(es)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Pr="009508B0">
              <w:rPr>
                <w:rFonts w:ascii="Verdana" w:hAnsi="Verdana"/>
              </w:rPr>
              <w:t>Luz Dary Pérez Bonet, Agile Coach, Equipo de Arquitectura Empresarial</w:t>
            </w:r>
          </w:p>
          <w:p w14:paraId="6C34FB03" w14:textId="786F60A3" w:rsidR="009508B0" w:rsidRPr="003C377B" w:rsidRDefault="009508B0" w:rsidP="009508B0">
            <w:pPr>
              <w:pStyle w:val="Prrafodelista"/>
              <w:numPr>
                <w:ilvl w:val="0"/>
                <w:numId w:val="19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Fecha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Pr="009508B0">
              <w:rPr>
                <w:rFonts w:ascii="Verdana" w:hAnsi="Verdana"/>
              </w:rPr>
              <w:t>1 de octubre de 2024</w:t>
            </w:r>
          </w:p>
          <w:p w14:paraId="478EA404" w14:textId="77777777" w:rsidR="009508B0" w:rsidRPr="003C377B" w:rsidRDefault="009508B0" w:rsidP="009F5BC2">
            <w:pPr>
              <w:pStyle w:val="Prrafodelista"/>
              <w:rPr>
                <w:rFonts w:ascii="Verdana" w:hAnsi="Verdana"/>
              </w:rPr>
            </w:pPr>
          </w:p>
        </w:tc>
      </w:tr>
      <w:tr w:rsidR="009508B0" w:rsidRPr="001457D7" w14:paraId="413E9AEF" w14:textId="77777777" w:rsidTr="009F5BC2">
        <w:tc>
          <w:tcPr>
            <w:tcW w:w="8828" w:type="dxa"/>
          </w:tcPr>
          <w:p w14:paraId="47F19BFD" w14:textId="77777777" w:rsidR="009508B0" w:rsidRDefault="009508B0" w:rsidP="009508B0">
            <w:pPr>
              <w:pStyle w:val="Prrafodelista"/>
              <w:numPr>
                <w:ilvl w:val="0"/>
                <w:numId w:val="20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Resumen Ejecutivo</w:t>
            </w:r>
          </w:p>
          <w:p w14:paraId="1AFA0783" w14:textId="77777777" w:rsidR="009508B0" w:rsidRDefault="009508B0" w:rsidP="009F5BC2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4402FA06" w14:textId="3DBA7303" w:rsidR="009508B0" w:rsidRPr="001457D7" w:rsidRDefault="009508B0" w:rsidP="009F5BC2">
            <w:pPr>
              <w:spacing w:line="278" w:lineRule="auto"/>
              <w:jc w:val="both"/>
              <w:rPr>
                <w:rFonts w:ascii="Verdana" w:hAnsi="Verdana"/>
              </w:rPr>
            </w:pPr>
            <w:r w:rsidRPr="009508B0">
              <w:rPr>
                <w:rFonts w:ascii="Verdana" w:hAnsi="Verdana"/>
              </w:rPr>
              <w:t>Este informe presenta los avances logrados durante el Sprint 4 por el equipo de Arquitectura Empresarial en la Dirección Administrativa y Financiera (</w:t>
            </w:r>
            <w:proofErr w:type="spellStart"/>
            <w:r w:rsidRPr="009508B0">
              <w:rPr>
                <w:rFonts w:ascii="Verdana" w:hAnsi="Verdana"/>
              </w:rPr>
              <w:t>DAyF</w:t>
            </w:r>
            <w:proofErr w:type="spellEnd"/>
            <w:r w:rsidRPr="009508B0">
              <w:rPr>
                <w:rFonts w:ascii="Verdana" w:hAnsi="Verdana"/>
              </w:rPr>
              <w:t>). Durante este periodo, el equipo trabajó en la documentación y validación de procesos esenciales para la Gestión TIC, el desarrollo de la aplicación web del Plan Anual de Adquisiciones (PAA), y la implementación de divisiones de desempeño. Se identificaron desafíos relacionados con la validación de la información y el incremento del alcance, los cuales impactaron en la finalización de algunas tareas.</w:t>
            </w:r>
          </w:p>
        </w:tc>
      </w:tr>
      <w:tr w:rsidR="009508B0" w:rsidRPr="001457D7" w14:paraId="70D1AD1D" w14:textId="77777777" w:rsidTr="009F5BC2">
        <w:tc>
          <w:tcPr>
            <w:tcW w:w="8828" w:type="dxa"/>
          </w:tcPr>
          <w:p w14:paraId="19CAAC1A" w14:textId="77777777" w:rsidR="009508B0" w:rsidRDefault="009508B0" w:rsidP="009508B0">
            <w:pPr>
              <w:pStyle w:val="Prrafodelista"/>
              <w:numPr>
                <w:ilvl w:val="0"/>
                <w:numId w:val="20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A7720">
              <w:rPr>
                <w:rFonts w:ascii="Verdana" w:hAnsi="Verdana"/>
                <w:b/>
                <w:bCs/>
              </w:rPr>
              <w:t>Introducción</w:t>
            </w:r>
          </w:p>
          <w:p w14:paraId="0F391CCB" w14:textId="77777777" w:rsidR="009508B0" w:rsidRPr="009A7720" w:rsidRDefault="009508B0" w:rsidP="009F5BC2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1D1245D4" w14:textId="46471AED" w:rsidR="009508B0" w:rsidRPr="009A7720" w:rsidRDefault="009508B0" w:rsidP="009508B0">
            <w:pPr>
              <w:numPr>
                <w:ilvl w:val="0"/>
                <w:numId w:val="16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9A7720">
              <w:rPr>
                <w:rFonts w:ascii="Verdana" w:hAnsi="Verdana"/>
                <w:b/>
                <w:bCs/>
              </w:rPr>
              <w:t>Contexto</w:t>
            </w:r>
            <w:r w:rsidRPr="009A7720">
              <w:rPr>
                <w:rFonts w:ascii="Verdana" w:hAnsi="Verdana"/>
              </w:rPr>
              <w:t xml:space="preserve">: </w:t>
            </w:r>
            <w:r w:rsidRPr="009508B0">
              <w:rPr>
                <w:rFonts w:ascii="Verdana" w:hAnsi="Verdana"/>
              </w:rPr>
              <w:t xml:space="preserve">El Sprint 4 forma parte de un proceso de implementación de mejoras en la </w:t>
            </w:r>
            <w:proofErr w:type="spellStart"/>
            <w:r w:rsidRPr="009508B0">
              <w:rPr>
                <w:rFonts w:ascii="Verdana" w:hAnsi="Verdana"/>
              </w:rPr>
              <w:t>DAyF</w:t>
            </w:r>
            <w:proofErr w:type="spellEnd"/>
            <w:r w:rsidRPr="009508B0">
              <w:rPr>
                <w:rFonts w:ascii="Verdana" w:hAnsi="Verdana"/>
              </w:rPr>
              <w:t>, específicamente en la Gestión TIC, con el objetivo de optimizar procesos administrativos y fortalecer la alineación estratégica dentro de la organización.</w:t>
            </w:r>
          </w:p>
          <w:p w14:paraId="610DA4B0" w14:textId="71545A1C" w:rsidR="009508B0" w:rsidRPr="009508B0" w:rsidRDefault="009508B0" w:rsidP="009508B0">
            <w:pPr>
              <w:pStyle w:val="Prrafodelista"/>
              <w:numPr>
                <w:ilvl w:val="0"/>
                <w:numId w:val="16"/>
              </w:numPr>
              <w:rPr>
                <w:rFonts w:ascii="Verdana" w:hAnsi="Verdana"/>
              </w:rPr>
            </w:pPr>
            <w:r w:rsidRPr="009508B0">
              <w:rPr>
                <w:rFonts w:ascii="Verdana" w:hAnsi="Verdana"/>
                <w:b/>
                <w:bCs/>
              </w:rPr>
              <w:t>Objetivo del análisis</w:t>
            </w:r>
            <w:r w:rsidRPr="009508B0">
              <w:rPr>
                <w:rFonts w:ascii="Verdana" w:hAnsi="Verdana"/>
              </w:rPr>
              <w:t xml:space="preserve">: El propósito de este análisis es documentar el avance en los procesos de optimización de la Gestión TIC y en el desarrollo de herramientas que mejoren el desempeño organizacional, como la aplicación web del PAA. Además, se busca identificar los obstáculos enfrentados y las acciones necesarias para mejorar la eficiencia en los próximos </w:t>
            </w:r>
            <w:proofErr w:type="spellStart"/>
            <w:r w:rsidRPr="009508B0">
              <w:rPr>
                <w:rFonts w:ascii="Verdana" w:hAnsi="Verdana"/>
              </w:rPr>
              <w:t>sprints</w:t>
            </w:r>
            <w:proofErr w:type="spellEnd"/>
            <w:r w:rsidRPr="009508B0">
              <w:rPr>
                <w:rFonts w:ascii="Verdana" w:hAnsi="Verdana"/>
              </w:rPr>
              <w:t>.</w:t>
            </w:r>
          </w:p>
          <w:p w14:paraId="6373E980" w14:textId="77777777" w:rsidR="009508B0" w:rsidRPr="001457D7" w:rsidRDefault="009508B0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9508B0" w:rsidRPr="001457D7" w14:paraId="57F6DAD3" w14:textId="77777777" w:rsidTr="009F5BC2">
        <w:tc>
          <w:tcPr>
            <w:tcW w:w="8828" w:type="dxa"/>
          </w:tcPr>
          <w:p w14:paraId="36EB14AB" w14:textId="77777777" w:rsidR="009508B0" w:rsidRDefault="009508B0" w:rsidP="009508B0">
            <w:pPr>
              <w:pStyle w:val="Prrafodelista"/>
              <w:numPr>
                <w:ilvl w:val="0"/>
                <w:numId w:val="20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7384A395" w14:textId="77777777" w:rsidR="009508B0" w:rsidRDefault="009508B0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3D2B24A9" w14:textId="77777777" w:rsidR="009508B0" w:rsidRPr="009508B0" w:rsidRDefault="009508B0" w:rsidP="009508B0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val="en-US" w:eastAsia="es-CO"/>
              </w:rPr>
            </w:pPr>
            <w:proofErr w:type="spellStart"/>
            <w:r w:rsidRPr="009508B0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Comparación</w:t>
            </w:r>
            <w:proofErr w:type="spellEnd"/>
            <w:r w:rsidRPr="009508B0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 xml:space="preserve"> entre </w:t>
            </w:r>
            <w:proofErr w:type="gramStart"/>
            <w:r w:rsidRPr="009508B0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As</w:t>
            </w:r>
            <w:proofErr w:type="gramEnd"/>
            <w:r w:rsidRPr="009508B0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 xml:space="preserve"> is y To be</w:t>
            </w:r>
            <w:r w:rsidRPr="009508B0">
              <w:rPr>
                <w:rFonts w:ascii="Verdana" w:eastAsia="Times New Roman" w:hAnsi="Verdana" w:cs="Times New Roman"/>
                <w:lang w:val="en-US" w:eastAsia="es-CO"/>
              </w:rPr>
              <w:t>:</w:t>
            </w:r>
          </w:p>
          <w:p w14:paraId="3B2A4402" w14:textId="77777777" w:rsidR="009508B0" w:rsidRPr="009508B0" w:rsidRDefault="009508B0" w:rsidP="009508B0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9508B0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As </w:t>
            </w:r>
            <w:proofErr w:type="spellStart"/>
            <w:r w:rsidRPr="009508B0">
              <w:rPr>
                <w:rFonts w:ascii="Verdana" w:eastAsia="Times New Roman" w:hAnsi="Verdana" w:cs="Times New Roman"/>
                <w:b/>
                <w:bCs/>
                <w:lang w:eastAsia="es-CO"/>
              </w:rPr>
              <w:t>is</w:t>
            </w:r>
            <w:proofErr w:type="spellEnd"/>
            <w:r w:rsidRPr="009508B0">
              <w:rPr>
                <w:rFonts w:ascii="Verdana" w:eastAsia="Times New Roman" w:hAnsi="Verdana" w:cs="Times New Roman"/>
                <w:lang w:eastAsia="es-CO"/>
              </w:rPr>
              <w:t>: Procesos sin documentación completa y herramientas de desempeño en fases de desarrollo.</w:t>
            </w:r>
          </w:p>
          <w:p w14:paraId="5F7FC7AF" w14:textId="77777777" w:rsidR="009508B0" w:rsidRPr="009508B0" w:rsidRDefault="009508B0" w:rsidP="009508B0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spellStart"/>
            <w:r w:rsidRPr="009508B0">
              <w:rPr>
                <w:rFonts w:ascii="Verdana" w:eastAsia="Times New Roman" w:hAnsi="Verdana" w:cs="Times New Roman"/>
                <w:b/>
                <w:bCs/>
                <w:lang w:eastAsia="es-CO"/>
              </w:rPr>
              <w:t>To</w:t>
            </w:r>
            <w:proofErr w:type="spellEnd"/>
            <w:r w:rsidRPr="009508B0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be</w:t>
            </w:r>
            <w:r w:rsidRPr="009508B0">
              <w:rPr>
                <w:rFonts w:ascii="Verdana" w:eastAsia="Times New Roman" w:hAnsi="Verdana" w:cs="Times New Roman"/>
                <w:lang w:eastAsia="es-CO"/>
              </w:rPr>
              <w:t>: Procesos completamente documentados, validados y con herramientas de desempeño implementadas.</w:t>
            </w:r>
          </w:p>
          <w:p w14:paraId="441C5EF0" w14:textId="77777777" w:rsidR="009508B0" w:rsidRPr="009508B0" w:rsidRDefault="009508B0" w:rsidP="009508B0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9508B0">
              <w:rPr>
                <w:rFonts w:ascii="Verdana" w:eastAsia="Times New Roman" w:hAnsi="Verdana" w:cs="Times New Roman"/>
                <w:b/>
                <w:bCs/>
                <w:lang w:eastAsia="es-CO"/>
              </w:rPr>
              <w:lastRenderedPageBreak/>
              <w:t>Evaluación de Eficacia y Eficiencia</w:t>
            </w:r>
            <w:r w:rsidRPr="009508B0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0F72F947" w14:textId="77777777" w:rsidR="009508B0" w:rsidRPr="009508B0" w:rsidRDefault="009508B0" w:rsidP="009508B0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9508B0">
              <w:rPr>
                <w:rFonts w:ascii="Verdana" w:eastAsia="Times New Roman" w:hAnsi="Verdana" w:cs="Times New Roman"/>
                <w:lang w:eastAsia="es-CO"/>
              </w:rPr>
              <w:t>La documentación de procesos y la alineación estratégica avanzaron, pero la efectividad se vio afectada por retrasos en la validación.</w:t>
            </w:r>
          </w:p>
          <w:p w14:paraId="48D1D556" w14:textId="77777777" w:rsidR="009508B0" w:rsidRPr="009508B0" w:rsidRDefault="009508B0" w:rsidP="009508B0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9508B0">
              <w:rPr>
                <w:rFonts w:ascii="Verdana" w:eastAsia="Times New Roman" w:hAnsi="Verdana" w:cs="Times New Roman"/>
                <w:lang w:eastAsia="es-CO"/>
              </w:rPr>
              <w:t>La eficiencia del equipo se redujo debido a la adición de nuevas historias de usuario, lo que demandó tiempo adicional en la planificación y ejecución de tareas.</w:t>
            </w:r>
          </w:p>
          <w:p w14:paraId="34F21517" w14:textId="77777777" w:rsidR="009508B0" w:rsidRPr="009508B0" w:rsidRDefault="009508B0" w:rsidP="009508B0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9508B0">
              <w:rPr>
                <w:rFonts w:ascii="Verdana" w:eastAsia="Times New Roman" w:hAnsi="Verdana" w:cs="Times New Roman"/>
                <w:b/>
                <w:bCs/>
                <w:lang w:eastAsia="es-CO"/>
              </w:rPr>
              <w:t>Identificación de Brechas y Oportunidades de Mejora</w:t>
            </w:r>
            <w:r w:rsidRPr="009508B0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461FECD2" w14:textId="77777777" w:rsidR="009508B0" w:rsidRPr="009508B0" w:rsidRDefault="009508B0" w:rsidP="009508B0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9508B0">
              <w:rPr>
                <w:rFonts w:ascii="Verdana" w:eastAsia="Times New Roman" w:hAnsi="Verdana" w:cs="Times New Roman"/>
                <w:b/>
                <w:bCs/>
                <w:lang w:eastAsia="es-CO"/>
              </w:rPr>
              <w:t>Brechas</w:t>
            </w:r>
            <w:r w:rsidRPr="009508B0">
              <w:rPr>
                <w:rFonts w:ascii="Verdana" w:eastAsia="Times New Roman" w:hAnsi="Verdana" w:cs="Times New Roman"/>
                <w:lang w:eastAsia="es-CO"/>
              </w:rPr>
              <w:t>: Validación de información y manejo del alcance.</w:t>
            </w:r>
          </w:p>
          <w:p w14:paraId="51CD097B" w14:textId="77777777" w:rsidR="009508B0" w:rsidRPr="009508B0" w:rsidRDefault="009508B0" w:rsidP="009508B0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9508B0">
              <w:rPr>
                <w:rFonts w:ascii="Verdana" w:eastAsia="Times New Roman" w:hAnsi="Verdana" w:cs="Times New Roman"/>
                <w:b/>
                <w:bCs/>
                <w:lang w:eastAsia="es-CO"/>
              </w:rPr>
              <w:t>Oportunidades de Mejora</w:t>
            </w:r>
            <w:r w:rsidRPr="009508B0">
              <w:rPr>
                <w:rFonts w:ascii="Verdana" w:eastAsia="Times New Roman" w:hAnsi="Verdana" w:cs="Times New Roman"/>
                <w:lang w:eastAsia="es-CO"/>
              </w:rPr>
              <w:t>: Establecer una coordinación más efectiva para validaciones y un sistema de gestión para nuevas historias de usuario.</w:t>
            </w:r>
          </w:p>
          <w:p w14:paraId="61461094" w14:textId="77777777" w:rsidR="009508B0" w:rsidRPr="00425963" w:rsidRDefault="009508B0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9508B0" w:rsidRPr="001457D7" w14:paraId="22BEA0A1" w14:textId="77777777" w:rsidTr="009F5BC2">
        <w:tc>
          <w:tcPr>
            <w:tcW w:w="8828" w:type="dxa"/>
          </w:tcPr>
          <w:p w14:paraId="3435C16C" w14:textId="77777777" w:rsidR="009508B0" w:rsidRDefault="009508B0" w:rsidP="009508B0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0D4A0DE0" w14:textId="77777777" w:rsidR="009508B0" w:rsidRDefault="009508B0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2B6990BF" w14:textId="77777777" w:rsidR="009508B0" w:rsidRPr="009508B0" w:rsidRDefault="009508B0" w:rsidP="009508B0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9508B0">
              <w:rPr>
                <w:rFonts w:ascii="Verdana" w:eastAsia="Times New Roman" w:hAnsi="Verdana" w:cs="Times New Roman"/>
                <w:b/>
                <w:bCs/>
                <w:lang w:eastAsia="es-CO"/>
              </w:rPr>
              <w:t>Sugerencias basadas en el análisis realizado</w:t>
            </w:r>
            <w:r w:rsidRPr="009508B0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0BE2AFFA" w14:textId="77777777" w:rsidR="009508B0" w:rsidRPr="009508B0" w:rsidRDefault="009508B0" w:rsidP="009508B0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9508B0">
              <w:rPr>
                <w:rFonts w:ascii="Verdana" w:eastAsia="Times New Roman" w:hAnsi="Verdana" w:cs="Times New Roman"/>
                <w:lang w:eastAsia="es-CO"/>
              </w:rPr>
              <w:t>Mejorar la coordinación con Ronald Alexis Martínez para validar información de forma oportuna.</w:t>
            </w:r>
          </w:p>
          <w:p w14:paraId="1285D354" w14:textId="77777777" w:rsidR="009508B0" w:rsidRPr="009508B0" w:rsidRDefault="009508B0" w:rsidP="009508B0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9508B0">
              <w:rPr>
                <w:rFonts w:ascii="Verdana" w:eastAsia="Times New Roman" w:hAnsi="Verdana" w:cs="Times New Roman"/>
                <w:lang w:eastAsia="es-CO"/>
              </w:rPr>
              <w:t>Implementar reuniones de revisión semanal para gestionar mejor las nuevas historias de usuario.</w:t>
            </w:r>
          </w:p>
          <w:p w14:paraId="3308F843" w14:textId="77777777" w:rsidR="009508B0" w:rsidRPr="009508B0" w:rsidRDefault="009508B0" w:rsidP="009508B0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9508B0">
              <w:rPr>
                <w:rFonts w:ascii="Verdana" w:eastAsia="Times New Roman" w:hAnsi="Verdana" w:cs="Times New Roman"/>
                <w:b/>
                <w:bCs/>
                <w:lang w:eastAsia="es-CO"/>
              </w:rPr>
              <w:t>Plan de Acción para Implementación</w:t>
            </w:r>
            <w:r w:rsidRPr="009508B0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7A28E566" w14:textId="77777777" w:rsidR="009508B0" w:rsidRPr="009508B0" w:rsidRDefault="009508B0" w:rsidP="009508B0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9508B0">
              <w:rPr>
                <w:rFonts w:ascii="Verdana" w:eastAsia="Times New Roman" w:hAnsi="Verdana" w:cs="Times New Roman"/>
                <w:lang w:eastAsia="es-CO"/>
              </w:rPr>
              <w:t>Asignar un cronograma específico de validación al inicio del próximo sprint.</w:t>
            </w:r>
          </w:p>
          <w:p w14:paraId="277DDE1C" w14:textId="32FB6E56" w:rsidR="009508B0" w:rsidRPr="009508B0" w:rsidRDefault="009508B0" w:rsidP="009508B0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9508B0">
              <w:rPr>
                <w:rFonts w:ascii="Verdana" w:eastAsia="Times New Roman" w:hAnsi="Verdana" w:cs="Times New Roman"/>
                <w:lang w:eastAsia="es-CO"/>
              </w:rPr>
              <w:t>Crear un protocolo para manejar cambios en el alcance sin afectar las tareas ya planificadas.</w:t>
            </w:r>
          </w:p>
        </w:tc>
      </w:tr>
      <w:tr w:rsidR="009508B0" w:rsidRPr="001457D7" w14:paraId="36FE537D" w14:textId="77777777" w:rsidTr="009F5BC2">
        <w:tc>
          <w:tcPr>
            <w:tcW w:w="8828" w:type="dxa"/>
          </w:tcPr>
          <w:p w14:paraId="06250CC5" w14:textId="77777777" w:rsidR="009508B0" w:rsidRDefault="009508B0" w:rsidP="009508B0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Conclusión</w:t>
            </w:r>
          </w:p>
          <w:p w14:paraId="56679198" w14:textId="77777777" w:rsidR="009508B0" w:rsidRPr="009508B0" w:rsidRDefault="009508B0" w:rsidP="009F5BC2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3FBFAA8A" w14:textId="56360246" w:rsidR="009508B0" w:rsidRPr="009508B0" w:rsidRDefault="009508B0" w:rsidP="009508B0">
            <w:pPr>
              <w:spacing w:line="278" w:lineRule="auto"/>
              <w:jc w:val="both"/>
              <w:rPr>
                <w:rFonts w:ascii="Verdana" w:hAnsi="Verdana"/>
              </w:rPr>
            </w:pPr>
            <w:r w:rsidRPr="009508B0">
              <w:rPr>
                <w:rFonts w:ascii="Verdana" w:hAnsi="Verdana"/>
              </w:rPr>
              <w:t xml:space="preserve">El Sprint 4 mostró avances notables en la aplicación web del PAA, la optimización de procesos en </w:t>
            </w:r>
            <w:proofErr w:type="spellStart"/>
            <w:r w:rsidRPr="009508B0">
              <w:rPr>
                <w:rFonts w:ascii="Verdana" w:hAnsi="Verdana"/>
              </w:rPr>
              <w:t>DAyF</w:t>
            </w:r>
            <w:proofErr w:type="spellEnd"/>
            <w:r w:rsidRPr="009508B0">
              <w:rPr>
                <w:rFonts w:ascii="Verdana" w:hAnsi="Verdana"/>
              </w:rPr>
              <w:t>, y la alineación estratégica. Sin embargo, los retrasos en la validación y la incorporación de nuevas historias afectaron la entrega de resultados. Con una planificación más estricta y una coordinación efectiva, se espera un desempeño optimizado en el Sprint 5.</w:t>
            </w:r>
          </w:p>
        </w:tc>
      </w:tr>
      <w:tr w:rsidR="009508B0" w:rsidRPr="001457D7" w14:paraId="331CB9D9" w14:textId="77777777" w:rsidTr="009F5BC2">
        <w:tc>
          <w:tcPr>
            <w:tcW w:w="8828" w:type="dxa"/>
          </w:tcPr>
          <w:p w14:paraId="55D5B6B4" w14:textId="77777777" w:rsidR="009508B0" w:rsidRDefault="009508B0" w:rsidP="009508B0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Verdana" w:hAnsi="Verdana"/>
                <w:b/>
                <w:bCs/>
              </w:rPr>
            </w:pPr>
            <w:r w:rsidRPr="00FE31B3">
              <w:rPr>
                <w:rFonts w:ascii="Verdana" w:hAnsi="Verdana"/>
                <w:b/>
                <w:bCs/>
              </w:rPr>
              <w:t>Anexos</w:t>
            </w:r>
          </w:p>
          <w:p w14:paraId="02CEFE7F" w14:textId="77777777" w:rsidR="009508B0" w:rsidRPr="00FE31B3" w:rsidRDefault="009508B0" w:rsidP="009F5BC2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035AF839" w14:textId="77777777" w:rsidR="009508B0" w:rsidRPr="009508B0" w:rsidRDefault="009508B0" w:rsidP="009508B0">
            <w:p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508B0">
              <w:rPr>
                <w:rFonts w:ascii="Verdana" w:hAnsi="Verdana"/>
                <w:b/>
                <w:bCs/>
              </w:rPr>
              <w:t>Documentación de Respaldo:</w:t>
            </w:r>
          </w:p>
          <w:p w14:paraId="53F1580E" w14:textId="77777777" w:rsidR="009508B0" w:rsidRPr="009508B0" w:rsidRDefault="009508B0" w:rsidP="009508B0">
            <w:pPr>
              <w:numPr>
                <w:ilvl w:val="0"/>
                <w:numId w:val="18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9508B0">
              <w:rPr>
                <w:rFonts w:ascii="Verdana" w:hAnsi="Verdana"/>
              </w:rPr>
              <w:t>Enlaces a la documentación y repositorios de cada tarea mencionada.</w:t>
            </w:r>
          </w:p>
          <w:p w14:paraId="6CCBF783" w14:textId="77777777" w:rsidR="009508B0" w:rsidRPr="009508B0" w:rsidRDefault="009508B0" w:rsidP="009508B0">
            <w:pPr>
              <w:numPr>
                <w:ilvl w:val="0"/>
                <w:numId w:val="18"/>
              </w:numPr>
              <w:spacing w:line="278" w:lineRule="auto"/>
              <w:rPr>
                <w:rFonts w:ascii="Verdana" w:hAnsi="Verdana"/>
              </w:rPr>
            </w:pPr>
            <w:r w:rsidRPr="009508B0">
              <w:rPr>
                <w:rFonts w:ascii="Verdana" w:hAnsi="Verdana"/>
                <w:b/>
                <w:bCs/>
              </w:rPr>
              <w:lastRenderedPageBreak/>
              <w:t xml:space="preserve">Optimización de Procesos en </w:t>
            </w:r>
            <w:proofErr w:type="spellStart"/>
            <w:r w:rsidRPr="009508B0">
              <w:rPr>
                <w:rFonts w:ascii="Verdana" w:hAnsi="Verdana"/>
                <w:b/>
                <w:bCs/>
              </w:rPr>
              <w:t>DAyF</w:t>
            </w:r>
            <w:proofErr w:type="spellEnd"/>
            <w:r w:rsidRPr="009508B0">
              <w:rPr>
                <w:rFonts w:ascii="Verdana" w:hAnsi="Verdana"/>
                <w:b/>
                <w:bCs/>
              </w:rPr>
              <w:t>:</w:t>
            </w:r>
            <w:r w:rsidRPr="009508B0">
              <w:rPr>
                <w:rFonts w:ascii="Verdana" w:hAnsi="Verdana"/>
              </w:rPr>
              <w:t xml:space="preserve"> [\192.168.0.38\tic\GESTION_TIC\ARQUITECTURA EMPRESARIAL\</w:t>
            </w:r>
            <w:proofErr w:type="gramStart"/>
            <w:r w:rsidRPr="009508B0">
              <w:rPr>
                <w:rFonts w:ascii="Verdana" w:hAnsi="Verdana"/>
              </w:rPr>
              <w:t>7.Ingeniería</w:t>
            </w:r>
            <w:proofErr w:type="gramEnd"/>
            <w:r w:rsidRPr="009508B0">
              <w:rPr>
                <w:rFonts w:ascii="Verdana" w:hAnsi="Verdana"/>
              </w:rPr>
              <w:t xml:space="preserve"> de Procesos </w:t>
            </w:r>
            <w:proofErr w:type="spellStart"/>
            <w:r w:rsidRPr="009508B0">
              <w:rPr>
                <w:rFonts w:ascii="Verdana" w:hAnsi="Verdana"/>
              </w:rPr>
              <w:t>DAyF</w:t>
            </w:r>
            <w:proofErr w:type="spellEnd"/>
            <w:r w:rsidRPr="009508B0">
              <w:rPr>
                <w:rFonts w:ascii="Verdana" w:hAnsi="Verdana"/>
              </w:rPr>
              <w:t xml:space="preserve">\Realizar Optimización de Procesos </w:t>
            </w:r>
            <w:proofErr w:type="spellStart"/>
            <w:r w:rsidRPr="009508B0">
              <w:rPr>
                <w:rFonts w:ascii="Verdana" w:hAnsi="Verdana"/>
              </w:rPr>
              <w:t>DAyF</w:t>
            </w:r>
            <w:proofErr w:type="spellEnd"/>
            <w:r w:rsidRPr="009508B0">
              <w:rPr>
                <w:rFonts w:ascii="Verdana" w:hAnsi="Verdana"/>
              </w:rPr>
              <w:t xml:space="preserve">\PROCESOS </w:t>
            </w:r>
            <w:proofErr w:type="spellStart"/>
            <w:r w:rsidRPr="009508B0">
              <w:rPr>
                <w:rFonts w:ascii="Verdana" w:hAnsi="Verdana"/>
              </w:rPr>
              <w:t>DAyF</w:t>
            </w:r>
            <w:proofErr w:type="spellEnd"/>
            <w:r w:rsidRPr="009508B0">
              <w:rPr>
                <w:rFonts w:ascii="Verdana" w:hAnsi="Verdana"/>
              </w:rPr>
              <w:t>]</w:t>
            </w:r>
          </w:p>
          <w:p w14:paraId="67E3420A" w14:textId="77777777" w:rsidR="009508B0" w:rsidRPr="009508B0" w:rsidRDefault="009508B0" w:rsidP="009508B0">
            <w:pPr>
              <w:numPr>
                <w:ilvl w:val="0"/>
                <w:numId w:val="18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9508B0">
              <w:rPr>
                <w:rFonts w:ascii="Verdana" w:hAnsi="Verdana"/>
                <w:b/>
                <w:bCs/>
              </w:rPr>
              <w:t>Alineación Estratégica de AE:</w:t>
            </w:r>
            <w:r w:rsidRPr="009508B0">
              <w:rPr>
                <w:rFonts w:ascii="Verdana" w:hAnsi="Verdana"/>
              </w:rPr>
              <w:t xml:space="preserve"> No disponible</w:t>
            </w:r>
          </w:p>
          <w:p w14:paraId="146977BD" w14:textId="77777777" w:rsidR="009508B0" w:rsidRPr="009508B0" w:rsidRDefault="009508B0" w:rsidP="009508B0">
            <w:pPr>
              <w:numPr>
                <w:ilvl w:val="0"/>
                <w:numId w:val="18"/>
              </w:numPr>
              <w:spacing w:line="278" w:lineRule="auto"/>
              <w:rPr>
                <w:rFonts w:ascii="Verdana" w:hAnsi="Verdana"/>
              </w:rPr>
            </w:pPr>
            <w:r w:rsidRPr="009508B0">
              <w:rPr>
                <w:rFonts w:ascii="Verdana" w:hAnsi="Verdana"/>
                <w:b/>
                <w:bCs/>
              </w:rPr>
              <w:t>Diagramas Arquitectónicos:</w:t>
            </w:r>
            <w:r w:rsidRPr="009508B0">
              <w:rPr>
                <w:rFonts w:ascii="Verdana" w:hAnsi="Verdana"/>
              </w:rPr>
              <w:t xml:space="preserve"> [\</w:t>
            </w:r>
            <w:proofErr w:type="spellStart"/>
            <w:r w:rsidRPr="009508B0">
              <w:rPr>
                <w:rFonts w:ascii="Verdana" w:hAnsi="Verdana"/>
              </w:rPr>
              <w:t>oceano.cmh.local</w:t>
            </w:r>
            <w:proofErr w:type="spellEnd"/>
            <w:r w:rsidRPr="009508B0">
              <w:rPr>
                <w:rFonts w:ascii="Verdana" w:hAnsi="Verdana"/>
              </w:rPr>
              <w:t xml:space="preserve">\TIC\GESTION_TIC\ARQUITECTURA EMPRESARIAL\4.Arquitectura sistemas de Información </w:t>
            </w:r>
            <w:proofErr w:type="spellStart"/>
            <w:r w:rsidRPr="009508B0">
              <w:rPr>
                <w:rFonts w:ascii="Verdana" w:hAnsi="Verdana"/>
              </w:rPr>
              <w:t>DAyF</w:t>
            </w:r>
            <w:proofErr w:type="spellEnd"/>
            <w:r w:rsidRPr="009508B0">
              <w:rPr>
                <w:rFonts w:ascii="Verdana" w:hAnsi="Verdana"/>
              </w:rPr>
              <w:t>\Levantamiento de la Situación Actual]</w:t>
            </w:r>
          </w:p>
          <w:p w14:paraId="2D235C09" w14:textId="77777777" w:rsidR="009508B0" w:rsidRPr="009508B0" w:rsidRDefault="009508B0" w:rsidP="009508B0">
            <w:pPr>
              <w:numPr>
                <w:ilvl w:val="0"/>
                <w:numId w:val="18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508B0">
              <w:rPr>
                <w:rFonts w:ascii="Verdana" w:hAnsi="Verdana"/>
                <w:b/>
                <w:bCs/>
              </w:rPr>
              <w:t>Aplicación Web PAA y Guía de Usuario:</w:t>
            </w:r>
          </w:p>
          <w:p w14:paraId="408E9EF6" w14:textId="77777777" w:rsidR="009508B0" w:rsidRPr="009508B0" w:rsidRDefault="009508B0" w:rsidP="009508B0">
            <w:pPr>
              <w:pStyle w:val="Prrafodelista"/>
              <w:numPr>
                <w:ilvl w:val="1"/>
                <w:numId w:val="18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9508B0">
              <w:rPr>
                <w:rFonts w:ascii="Verdana" w:hAnsi="Verdana"/>
              </w:rPr>
              <w:t>[Divisiones de Desempeño - Guía de Usuario</w:t>
            </w:r>
            <w:proofErr w:type="gramStart"/>
            <w:r w:rsidRPr="009508B0">
              <w:rPr>
                <w:rFonts w:ascii="Verdana" w:hAnsi="Verdana"/>
              </w:rPr>
              <w:t>](</w:t>
            </w:r>
            <w:proofErr w:type="gramEnd"/>
            <w:r w:rsidRPr="009508B0">
              <w:rPr>
                <w:rFonts w:ascii="Verdana" w:hAnsi="Verdana"/>
              </w:rPr>
              <w:t>\</w:t>
            </w:r>
            <w:proofErr w:type="spellStart"/>
            <w:r w:rsidRPr="009508B0">
              <w:rPr>
                <w:rFonts w:ascii="Verdana" w:hAnsi="Verdana"/>
              </w:rPr>
              <w:t>oceano.cmh.local</w:t>
            </w:r>
            <w:proofErr w:type="spellEnd"/>
            <w:r w:rsidRPr="009508B0">
              <w:rPr>
                <w:rFonts w:ascii="Verdana" w:hAnsi="Verdana"/>
              </w:rPr>
              <w:t xml:space="preserve">\TIC\GESTION_TIC\ARQUITECTURA EMPRESARIAL\9.Servicios y Procesos Inteligentes\GTC-GU-001- V1 </w:t>
            </w:r>
            <w:proofErr w:type="spellStart"/>
            <w:r w:rsidRPr="009508B0">
              <w:rPr>
                <w:rFonts w:ascii="Verdana" w:hAnsi="Verdana"/>
              </w:rPr>
              <w:t>Guia</w:t>
            </w:r>
            <w:proofErr w:type="spellEnd"/>
            <w:r w:rsidRPr="009508B0">
              <w:rPr>
                <w:rFonts w:ascii="Verdana" w:hAnsi="Verdana"/>
              </w:rPr>
              <w:t xml:space="preserve"> de usuario archivos desglose de actividades y focalización.docx)</w:t>
            </w:r>
          </w:p>
          <w:p w14:paraId="5A05FF37" w14:textId="5131ECEC" w:rsidR="009508B0" w:rsidRPr="001457D7" w:rsidRDefault="009508B0" w:rsidP="009508B0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</w:tbl>
    <w:p w14:paraId="7BB1E06D" w14:textId="77777777" w:rsidR="009508B0" w:rsidRDefault="009508B0" w:rsidP="009508B0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</w:p>
    <w:p w14:paraId="5ECDFE90" w14:textId="77777777" w:rsidR="009508B0" w:rsidRDefault="009508B0" w:rsidP="009508B0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</w:p>
    <w:p w14:paraId="017FDFD3" w14:textId="77777777" w:rsidR="00ED5ADF" w:rsidRPr="009F6BF3" w:rsidRDefault="00ED5ADF" w:rsidP="002966EF">
      <w:pPr>
        <w:rPr>
          <w:rFonts w:ascii="Arial" w:hAnsi="Arial" w:cs="Arial"/>
          <w:sz w:val="24"/>
          <w:szCs w:val="24"/>
        </w:rPr>
      </w:pPr>
    </w:p>
    <w:sectPr w:rsidR="00ED5ADF" w:rsidRPr="009F6BF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BB446" w14:textId="77777777" w:rsidR="009508B0" w:rsidRDefault="009508B0" w:rsidP="009508B0">
      <w:pPr>
        <w:spacing w:after="0" w:line="240" w:lineRule="auto"/>
      </w:pPr>
      <w:r>
        <w:separator/>
      </w:r>
    </w:p>
  </w:endnote>
  <w:endnote w:type="continuationSeparator" w:id="0">
    <w:p w14:paraId="5E55456C" w14:textId="77777777" w:rsidR="009508B0" w:rsidRDefault="009508B0" w:rsidP="00950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EA32F7" w14:textId="6C851C2B" w:rsidR="009508B0" w:rsidRPr="009508B0" w:rsidRDefault="009508B0" w:rsidP="009508B0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49969030" wp14:editId="084758EC">
          <wp:extent cx="5612130" cy="694055"/>
          <wp:effectExtent l="0" t="0" r="7620" b="0"/>
          <wp:docPr id="1" name="Imagen 1" descr="Escala de tiemp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Escala de tiemp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C95961" w14:textId="77777777" w:rsidR="009508B0" w:rsidRDefault="009508B0" w:rsidP="009508B0">
      <w:pPr>
        <w:spacing w:after="0" w:line="240" w:lineRule="auto"/>
      </w:pPr>
      <w:r>
        <w:separator/>
      </w:r>
    </w:p>
  </w:footnote>
  <w:footnote w:type="continuationSeparator" w:id="0">
    <w:p w14:paraId="1AC46BD8" w14:textId="77777777" w:rsidR="009508B0" w:rsidRDefault="009508B0" w:rsidP="00950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B1E15" w14:textId="5081A3D8" w:rsidR="009508B0" w:rsidRDefault="009508B0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187766EB" wp14:editId="52E77E77">
          <wp:simplePos x="0" y="0"/>
          <wp:positionH relativeFrom="column">
            <wp:posOffset>4749165</wp:posOffset>
          </wp:positionH>
          <wp:positionV relativeFrom="paragraph">
            <wp:posOffset>-306705</wp:posOffset>
          </wp:positionV>
          <wp:extent cx="1647825" cy="695960"/>
          <wp:effectExtent l="0" t="0" r="9525" b="8890"/>
          <wp:wrapSquare wrapText="bothSides"/>
          <wp:docPr id="64" name="image3.png" descr="Imagen que contiene Text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3.png" descr="Imagen que contiene Text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83B0C"/>
    <w:multiLevelType w:val="multilevel"/>
    <w:tmpl w:val="F8965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009BA"/>
    <w:multiLevelType w:val="multilevel"/>
    <w:tmpl w:val="C0BA1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E90BBD"/>
    <w:multiLevelType w:val="multilevel"/>
    <w:tmpl w:val="F4481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613C63"/>
    <w:multiLevelType w:val="multilevel"/>
    <w:tmpl w:val="CEEA8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A4450"/>
    <w:multiLevelType w:val="multilevel"/>
    <w:tmpl w:val="C786E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467C8"/>
    <w:multiLevelType w:val="multilevel"/>
    <w:tmpl w:val="5118A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FB34F4"/>
    <w:multiLevelType w:val="multilevel"/>
    <w:tmpl w:val="688A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D130E5"/>
    <w:multiLevelType w:val="multilevel"/>
    <w:tmpl w:val="11E84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5E6791"/>
    <w:multiLevelType w:val="multilevel"/>
    <w:tmpl w:val="D4289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47130D"/>
    <w:multiLevelType w:val="multilevel"/>
    <w:tmpl w:val="FFC4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F06B4"/>
    <w:multiLevelType w:val="multilevel"/>
    <w:tmpl w:val="A996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765F88"/>
    <w:multiLevelType w:val="multilevel"/>
    <w:tmpl w:val="4844A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EA5C85"/>
    <w:multiLevelType w:val="multilevel"/>
    <w:tmpl w:val="4BD6B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BA66F1"/>
    <w:multiLevelType w:val="multilevel"/>
    <w:tmpl w:val="E2D82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261E19"/>
    <w:multiLevelType w:val="multilevel"/>
    <w:tmpl w:val="A7560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40143D"/>
    <w:multiLevelType w:val="multilevel"/>
    <w:tmpl w:val="2B46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C740C0"/>
    <w:multiLevelType w:val="multilevel"/>
    <w:tmpl w:val="70529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4F6E4A"/>
    <w:multiLevelType w:val="multilevel"/>
    <w:tmpl w:val="C366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5E113E"/>
    <w:multiLevelType w:val="multilevel"/>
    <w:tmpl w:val="4572B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CE7F2E"/>
    <w:multiLevelType w:val="multilevel"/>
    <w:tmpl w:val="C82C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4934769">
    <w:abstractNumId w:val="13"/>
  </w:num>
  <w:num w:numId="2" w16cid:durableId="1045714408">
    <w:abstractNumId w:val="21"/>
  </w:num>
  <w:num w:numId="3" w16cid:durableId="1268388360">
    <w:abstractNumId w:val="24"/>
  </w:num>
  <w:num w:numId="4" w16cid:durableId="249119333">
    <w:abstractNumId w:val="12"/>
  </w:num>
  <w:num w:numId="5" w16cid:durableId="1652950606">
    <w:abstractNumId w:val="17"/>
  </w:num>
  <w:num w:numId="6" w16cid:durableId="1707750283">
    <w:abstractNumId w:val="1"/>
  </w:num>
  <w:num w:numId="7" w16cid:durableId="668682727">
    <w:abstractNumId w:val="9"/>
  </w:num>
  <w:num w:numId="8" w16cid:durableId="625890507">
    <w:abstractNumId w:val="25"/>
  </w:num>
  <w:num w:numId="9" w16cid:durableId="1005473641">
    <w:abstractNumId w:val="11"/>
  </w:num>
  <w:num w:numId="10" w16cid:durableId="1523477860">
    <w:abstractNumId w:val="10"/>
  </w:num>
  <w:num w:numId="11" w16cid:durableId="262303603">
    <w:abstractNumId w:val="22"/>
  </w:num>
  <w:num w:numId="12" w16cid:durableId="606352176">
    <w:abstractNumId w:val="20"/>
  </w:num>
  <w:num w:numId="13" w16cid:durableId="258487499">
    <w:abstractNumId w:val="26"/>
  </w:num>
  <w:num w:numId="14" w16cid:durableId="1273437272">
    <w:abstractNumId w:val="6"/>
  </w:num>
  <w:num w:numId="15" w16cid:durableId="1829594393">
    <w:abstractNumId w:val="4"/>
  </w:num>
  <w:num w:numId="16" w16cid:durableId="1046175848">
    <w:abstractNumId w:val="18"/>
  </w:num>
  <w:num w:numId="17" w16cid:durableId="928002616">
    <w:abstractNumId w:val="7"/>
  </w:num>
  <w:num w:numId="18" w16cid:durableId="139419124">
    <w:abstractNumId w:val="3"/>
  </w:num>
  <w:num w:numId="19" w16cid:durableId="1812207344">
    <w:abstractNumId w:val="8"/>
  </w:num>
  <w:num w:numId="20" w16cid:durableId="996305552">
    <w:abstractNumId w:val="19"/>
  </w:num>
  <w:num w:numId="21" w16cid:durableId="965506047">
    <w:abstractNumId w:val="14"/>
  </w:num>
  <w:num w:numId="22" w16cid:durableId="1100376057">
    <w:abstractNumId w:val="2"/>
  </w:num>
  <w:num w:numId="23" w16cid:durableId="1694838228">
    <w:abstractNumId w:val="23"/>
  </w:num>
  <w:num w:numId="24" w16cid:durableId="1197044059">
    <w:abstractNumId w:val="16"/>
  </w:num>
  <w:num w:numId="25" w16cid:durableId="779446174">
    <w:abstractNumId w:val="0"/>
  </w:num>
  <w:num w:numId="26" w16cid:durableId="36392630">
    <w:abstractNumId w:val="5"/>
  </w:num>
  <w:num w:numId="27" w16cid:durableId="16325881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6EF"/>
    <w:rsid w:val="001E7B60"/>
    <w:rsid w:val="002966EF"/>
    <w:rsid w:val="00407875"/>
    <w:rsid w:val="009508B0"/>
    <w:rsid w:val="009F6BF3"/>
    <w:rsid w:val="00BA78B2"/>
    <w:rsid w:val="00E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CDB4C42"/>
  <w15:chartTrackingRefBased/>
  <w15:docId w15:val="{D4FA94B3-2410-4713-80CE-35E04223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6EF"/>
  </w:style>
  <w:style w:type="paragraph" w:styleId="Ttulo1">
    <w:name w:val="heading 1"/>
    <w:basedOn w:val="Normal"/>
    <w:next w:val="Normal"/>
    <w:link w:val="Ttulo1Car"/>
    <w:uiPriority w:val="9"/>
    <w:qFormat/>
    <w:rsid w:val="002966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66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66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66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66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66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66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66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66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66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66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66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66E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66E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66E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66E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66E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66E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66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966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66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966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66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966E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66E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966E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66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66E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66EF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2966EF"/>
    <w:rPr>
      <w:color w:val="467886" w:themeColor="hyperlink"/>
      <w:u w:val="single"/>
    </w:rPr>
  </w:style>
  <w:style w:type="table" w:styleId="Tablaconcuadrcula">
    <w:name w:val="Table Grid"/>
    <w:basedOn w:val="Tablanormal"/>
    <w:uiPriority w:val="39"/>
    <w:rsid w:val="009508B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508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508B0"/>
  </w:style>
  <w:style w:type="paragraph" w:styleId="Piedepgina">
    <w:name w:val="footer"/>
    <w:basedOn w:val="Normal"/>
    <w:link w:val="PiedepginaCar"/>
    <w:uiPriority w:val="99"/>
    <w:unhideWhenUsed/>
    <w:rsid w:val="009508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50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6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0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526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015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604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dary perez bonet</dc:creator>
  <cp:keywords/>
  <dc:description/>
  <cp:lastModifiedBy>luz dary perez bonet</cp:lastModifiedBy>
  <cp:revision>2</cp:revision>
  <dcterms:created xsi:type="dcterms:W3CDTF">2024-10-05T13:39:00Z</dcterms:created>
  <dcterms:modified xsi:type="dcterms:W3CDTF">2024-11-14T23:35:00Z</dcterms:modified>
</cp:coreProperties>
</file>